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A9A4" w14:textId="77777777" w:rsidR="00551E29" w:rsidRDefault="00551E29">
      <w:pPr>
        <w:rPr>
          <w:rFonts w:ascii="Arial" w:hAnsi="Arial" w:cs="Arial"/>
        </w:rPr>
      </w:pPr>
    </w:p>
    <w:p w14:paraId="51B6B63E" w14:textId="77777777" w:rsidR="00737170" w:rsidRPr="00707663" w:rsidRDefault="002135E1" w:rsidP="00737170">
      <w:pPr>
        <w:spacing w:line="360" w:lineRule="auto"/>
        <w:ind w:right="-432"/>
        <w:rPr>
          <w:rFonts w:ascii="Arial" w:hAnsi="Arial" w:cs="Arial"/>
          <w:b/>
        </w:rPr>
      </w:pPr>
      <w:r w:rsidRPr="00707663">
        <w:rPr>
          <w:rFonts w:ascii="Arial" w:hAnsi="Arial" w:cs="Arial"/>
          <w:b/>
        </w:rPr>
        <w:t>Der Soziale</w:t>
      </w:r>
      <w:r w:rsidR="00551E29" w:rsidRPr="00707663">
        <w:rPr>
          <w:rFonts w:ascii="Arial" w:hAnsi="Arial" w:cs="Arial"/>
          <w:b/>
        </w:rPr>
        <w:t xml:space="preserve"> Wohnbau in untersc</w:t>
      </w:r>
      <w:r w:rsidR="00737170" w:rsidRPr="00707663">
        <w:rPr>
          <w:rFonts w:ascii="Arial" w:hAnsi="Arial" w:cs="Arial"/>
          <w:b/>
        </w:rPr>
        <w:t>hiedlichen Kulturen am Beispiel Westeuropa und Ostasien</w:t>
      </w:r>
    </w:p>
    <w:p w14:paraId="697A552B" w14:textId="77777777" w:rsidR="00737170" w:rsidRPr="00FE7ACB" w:rsidRDefault="00737170" w:rsidP="00737170">
      <w:pPr>
        <w:spacing w:line="360" w:lineRule="auto"/>
        <w:ind w:right="-432"/>
        <w:rPr>
          <w:rFonts w:ascii="Arial" w:hAnsi="Arial" w:cs="Arial"/>
          <w:i/>
          <w:sz w:val="22"/>
          <w:szCs w:val="22"/>
        </w:rPr>
      </w:pPr>
      <w:r w:rsidRPr="00FE7ACB">
        <w:rPr>
          <w:rFonts w:ascii="Arial" w:hAnsi="Arial" w:cs="Arial"/>
          <w:i/>
          <w:sz w:val="22"/>
          <w:szCs w:val="22"/>
        </w:rPr>
        <w:t>Der Versuch eines Vergleichs dessel</w:t>
      </w:r>
      <w:bookmarkStart w:id="0" w:name="_GoBack"/>
      <w:bookmarkEnd w:id="0"/>
      <w:r w:rsidRPr="00FE7ACB">
        <w:rPr>
          <w:rFonts w:ascii="Arial" w:hAnsi="Arial" w:cs="Arial"/>
          <w:i/>
          <w:sz w:val="22"/>
          <w:szCs w:val="22"/>
        </w:rPr>
        <w:t xml:space="preserve">ben Begriffes </w:t>
      </w:r>
      <w:r w:rsidR="001A7CDF" w:rsidRPr="00FE7ACB">
        <w:rPr>
          <w:rFonts w:ascii="Arial" w:hAnsi="Arial" w:cs="Arial"/>
          <w:i/>
          <w:sz w:val="22"/>
          <w:szCs w:val="22"/>
        </w:rPr>
        <w:t>i</w:t>
      </w:r>
      <w:r w:rsidRPr="00FE7ACB">
        <w:rPr>
          <w:rFonts w:ascii="Arial" w:hAnsi="Arial" w:cs="Arial"/>
          <w:i/>
          <w:sz w:val="22"/>
          <w:szCs w:val="22"/>
        </w:rPr>
        <w:t xml:space="preserve">n extrem </w:t>
      </w:r>
      <w:r w:rsidR="001A7CDF" w:rsidRPr="00FE7ACB">
        <w:rPr>
          <w:rFonts w:ascii="Arial" w:hAnsi="Arial" w:cs="Arial"/>
          <w:i/>
          <w:sz w:val="22"/>
          <w:szCs w:val="22"/>
        </w:rPr>
        <w:t xml:space="preserve">differierenden </w:t>
      </w:r>
      <w:r w:rsidRPr="00FE7ACB">
        <w:rPr>
          <w:rFonts w:ascii="Arial" w:hAnsi="Arial" w:cs="Arial"/>
          <w:i/>
          <w:sz w:val="22"/>
          <w:szCs w:val="22"/>
        </w:rPr>
        <w:t xml:space="preserve"> Gegebenheiten.</w:t>
      </w:r>
    </w:p>
    <w:p w14:paraId="15225201" w14:textId="77777777" w:rsidR="002135E1" w:rsidRDefault="002135E1" w:rsidP="00737170">
      <w:pPr>
        <w:spacing w:line="360" w:lineRule="auto"/>
        <w:ind w:right="-432"/>
        <w:rPr>
          <w:rFonts w:ascii="Arial" w:hAnsi="Arial" w:cs="Arial"/>
        </w:rPr>
      </w:pPr>
    </w:p>
    <w:p w14:paraId="60B09BBF" w14:textId="36D92E38" w:rsidR="00B27043" w:rsidRDefault="00286BC7" w:rsidP="002135E1">
      <w:pPr>
        <w:pStyle w:val="Funotentext"/>
        <w:spacing w:line="360" w:lineRule="auto"/>
        <w:jc w:val="both"/>
        <w:rPr>
          <w:sz w:val="24"/>
          <w:szCs w:val="24"/>
        </w:rPr>
      </w:pPr>
      <w:r>
        <w:rPr>
          <w:sz w:val="24"/>
          <w:szCs w:val="24"/>
        </w:rPr>
        <w:t xml:space="preserve">1. </w:t>
      </w:r>
      <w:r w:rsidR="002135E1">
        <w:rPr>
          <w:sz w:val="24"/>
          <w:szCs w:val="24"/>
        </w:rPr>
        <w:t>Um sich dieser zuerst unüberschaubar scheinenden Aufgabenstellung anzunähern, mu</w:t>
      </w:r>
      <w:r w:rsidR="00F64345">
        <w:rPr>
          <w:sz w:val="24"/>
          <w:szCs w:val="24"/>
        </w:rPr>
        <w:t>ss</w:t>
      </w:r>
      <w:r w:rsidR="002135E1">
        <w:rPr>
          <w:sz w:val="24"/>
          <w:szCs w:val="24"/>
        </w:rPr>
        <w:t xml:space="preserve"> einmal der Begriff „Sozialer Wohnbau“ für b</w:t>
      </w:r>
      <w:r w:rsidR="00B27043">
        <w:rPr>
          <w:sz w:val="24"/>
          <w:szCs w:val="24"/>
        </w:rPr>
        <w:t>eide Regionen definiert werden und die Begrifflichkeiten eventuell nachjustiert werden. Grundsätzlich ist damit der von öffentlichen Institutionen (Staat, Land, Gemeinde Kanton....) geförderte Wohnungsbau für soziale Gruppen</w:t>
      </w:r>
      <w:r w:rsidR="00BD5A8A">
        <w:rPr>
          <w:sz w:val="24"/>
          <w:szCs w:val="24"/>
        </w:rPr>
        <w:t>, die ihren Bedarf am freien Wohnungsmarkt nicht decken können</w:t>
      </w:r>
      <w:r w:rsidR="00B149D5">
        <w:rPr>
          <w:sz w:val="24"/>
          <w:szCs w:val="24"/>
        </w:rPr>
        <w:t>,</w:t>
      </w:r>
      <w:r w:rsidR="00BD5A8A">
        <w:rPr>
          <w:sz w:val="24"/>
          <w:szCs w:val="24"/>
        </w:rPr>
        <w:t xml:space="preserve"> </w:t>
      </w:r>
      <w:r w:rsidR="00B27043">
        <w:rPr>
          <w:sz w:val="24"/>
          <w:szCs w:val="24"/>
        </w:rPr>
        <w:t>gemeint</w:t>
      </w:r>
      <w:r w:rsidR="00BD5A8A">
        <w:rPr>
          <w:sz w:val="24"/>
          <w:szCs w:val="24"/>
        </w:rPr>
        <w:t>.</w:t>
      </w:r>
    </w:p>
    <w:p w14:paraId="7253CEBE" w14:textId="77777777" w:rsidR="003335F6" w:rsidRDefault="003335F6" w:rsidP="002135E1">
      <w:pPr>
        <w:pStyle w:val="Funotentext"/>
        <w:spacing w:line="360" w:lineRule="auto"/>
        <w:jc w:val="both"/>
        <w:rPr>
          <w:sz w:val="24"/>
          <w:szCs w:val="24"/>
        </w:rPr>
      </w:pPr>
    </w:p>
    <w:p w14:paraId="142F3F7E" w14:textId="77777777" w:rsidR="00BD5A8A" w:rsidRDefault="00B94F6E" w:rsidP="002135E1">
      <w:pPr>
        <w:pStyle w:val="Funotentext"/>
        <w:spacing w:line="360" w:lineRule="auto"/>
        <w:jc w:val="both"/>
        <w:rPr>
          <w:sz w:val="24"/>
          <w:szCs w:val="24"/>
        </w:rPr>
      </w:pPr>
      <w:r>
        <w:rPr>
          <w:sz w:val="24"/>
          <w:szCs w:val="24"/>
        </w:rPr>
        <w:t xml:space="preserve">Es wird vorausgesetzt, dass das Ziel der Schaffung </w:t>
      </w:r>
      <w:r w:rsidR="00F64345">
        <w:rPr>
          <w:sz w:val="24"/>
          <w:szCs w:val="24"/>
        </w:rPr>
        <w:t>sozialer</w:t>
      </w:r>
      <w:r>
        <w:rPr>
          <w:sz w:val="24"/>
          <w:szCs w:val="24"/>
        </w:rPr>
        <w:t xml:space="preserve"> Wohnbauten in beiden Regionen dasselbe ist: </w:t>
      </w:r>
      <w:proofErr w:type="spellStart"/>
      <w:r>
        <w:rPr>
          <w:sz w:val="24"/>
          <w:szCs w:val="24"/>
        </w:rPr>
        <w:t>qualitätvollen</w:t>
      </w:r>
      <w:proofErr w:type="spellEnd"/>
      <w:r>
        <w:rPr>
          <w:sz w:val="24"/>
          <w:szCs w:val="24"/>
        </w:rPr>
        <w:t xml:space="preserve"> Wohnbau zur Zufriedenheit der Bewohner zu erstellen.</w:t>
      </w:r>
      <w:r w:rsidR="003335F6">
        <w:rPr>
          <w:sz w:val="24"/>
          <w:szCs w:val="24"/>
        </w:rPr>
        <w:t xml:space="preserve"> </w:t>
      </w:r>
    </w:p>
    <w:p w14:paraId="73A390F9" w14:textId="77777777" w:rsidR="00637CDA" w:rsidRDefault="00637CDA" w:rsidP="002135E1">
      <w:pPr>
        <w:pStyle w:val="Funotentext"/>
        <w:spacing w:line="360" w:lineRule="auto"/>
        <w:jc w:val="both"/>
        <w:rPr>
          <w:sz w:val="24"/>
          <w:szCs w:val="24"/>
        </w:rPr>
      </w:pPr>
    </w:p>
    <w:p w14:paraId="64FD963E" w14:textId="77777777" w:rsidR="003335F6" w:rsidRPr="002135E1" w:rsidRDefault="003335F6" w:rsidP="003335F6">
      <w:pPr>
        <w:pStyle w:val="Funotentext"/>
        <w:spacing w:line="360" w:lineRule="auto"/>
        <w:jc w:val="both"/>
        <w:rPr>
          <w:sz w:val="24"/>
          <w:szCs w:val="24"/>
        </w:rPr>
      </w:pPr>
      <w:r w:rsidRPr="002135E1">
        <w:rPr>
          <w:sz w:val="24"/>
          <w:szCs w:val="24"/>
        </w:rPr>
        <w:t xml:space="preserve">Seit Mitte der 60-er Jahre wurde in Österreich und auch </w:t>
      </w:r>
      <w:r>
        <w:rPr>
          <w:sz w:val="24"/>
          <w:szCs w:val="24"/>
        </w:rPr>
        <w:t xml:space="preserve">in den Nachbarländern </w:t>
      </w:r>
      <w:r w:rsidRPr="002135E1">
        <w:rPr>
          <w:sz w:val="24"/>
          <w:szCs w:val="24"/>
        </w:rPr>
        <w:t>begonnen, die Wohnbedürfnisse zu erheben. Forschungspläne wurden entwickelt, in deren Rahmen Wohnzufriedenheitsbefragungen durchgeführt wurden.</w:t>
      </w:r>
      <w:r w:rsidRPr="002135E1">
        <w:rPr>
          <w:rStyle w:val="Funotenzeichen"/>
          <w:sz w:val="24"/>
          <w:szCs w:val="24"/>
        </w:rPr>
        <w:footnoteReference w:id="1"/>
      </w:r>
    </w:p>
    <w:p w14:paraId="6F79B70A" w14:textId="77777777" w:rsidR="003335F6" w:rsidRDefault="003335F6" w:rsidP="002135E1">
      <w:pPr>
        <w:pStyle w:val="Funotentext"/>
        <w:spacing w:line="360" w:lineRule="auto"/>
        <w:jc w:val="both"/>
        <w:rPr>
          <w:sz w:val="24"/>
          <w:szCs w:val="24"/>
        </w:rPr>
      </w:pPr>
    </w:p>
    <w:p w14:paraId="0180DADF" w14:textId="51FEE64E" w:rsidR="00B94F6E" w:rsidRDefault="00B94F6E" w:rsidP="002135E1">
      <w:pPr>
        <w:pStyle w:val="Funotentext"/>
        <w:spacing w:line="360" w:lineRule="auto"/>
        <w:jc w:val="both"/>
        <w:rPr>
          <w:sz w:val="24"/>
          <w:szCs w:val="24"/>
        </w:rPr>
      </w:pPr>
      <w:r>
        <w:rPr>
          <w:sz w:val="24"/>
          <w:szCs w:val="24"/>
        </w:rPr>
        <w:t xml:space="preserve">Die Wohnzufriedenheit ist ein subjektives Urteil der Bewohner, das mittels eines Fragebogens, der von Soziologen erstellt wird, gemessen werden kann. Setzt man </w:t>
      </w:r>
      <w:r w:rsidR="00B149D5">
        <w:rPr>
          <w:sz w:val="24"/>
          <w:szCs w:val="24"/>
        </w:rPr>
        <w:t xml:space="preserve">immer </w:t>
      </w:r>
      <w:r>
        <w:rPr>
          <w:sz w:val="24"/>
          <w:szCs w:val="24"/>
        </w:rPr>
        <w:t>dieselbe Werteskala ein, so ist das Ergebnis durchaus vergleichbar. Das Ergebnis trifft aber noch keine Aussage über die objektive Qualität der untersuchten Bauten.</w:t>
      </w:r>
    </w:p>
    <w:p w14:paraId="4759471F" w14:textId="77777777" w:rsidR="00B94F6E" w:rsidRDefault="00B94F6E" w:rsidP="002135E1">
      <w:pPr>
        <w:pStyle w:val="Funotentext"/>
        <w:spacing w:line="360" w:lineRule="auto"/>
        <w:jc w:val="both"/>
        <w:rPr>
          <w:sz w:val="24"/>
          <w:szCs w:val="24"/>
        </w:rPr>
      </w:pPr>
      <w:r>
        <w:rPr>
          <w:sz w:val="24"/>
          <w:szCs w:val="24"/>
        </w:rPr>
        <w:t xml:space="preserve">Um sich einer solchen zu nähern, müssen Kriterien und deren Maxime formuliert werden. Durch die Wahl der Kriterien und das Definieren der Maxime werden aber wiederum </w:t>
      </w:r>
      <w:r w:rsidR="00286BC7">
        <w:rPr>
          <w:sz w:val="24"/>
          <w:szCs w:val="24"/>
        </w:rPr>
        <w:t xml:space="preserve">Parameter gewählt, die nie allgemein gültig sein können. Daher kann ein Bewertungssystem bestenfalls  als intersubjektiv  (niemals als objektiv) bezeichnet werden, damit ist gemeint: </w:t>
      </w:r>
    </w:p>
    <w:p w14:paraId="470A4D40" w14:textId="77777777" w:rsidR="00286BC7" w:rsidRPr="00286BC7" w:rsidRDefault="00286BC7" w:rsidP="00286BC7">
      <w:pPr>
        <w:spacing w:line="360" w:lineRule="auto"/>
        <w:jc w:val="both"/>
        <w:rPr>
          <w:rFonts w:ascii="Arial" w:hAnsi="Arial" w:cs="Arial"/>
        </w:rPr>
      </w:pPr>
      <w:r w:rsidRPr="00286BC7">
        <w:rPr>
          <w:rFonts w:ascii="Arial" w:hAnsi="Arial" w:cs="Arial"/>
        </w:rPr>
        <w:t xml:space="preserve">Für manche dieser intersubjektiven Werte herrscht innerhalb einer bestimmten Gesellschaft zu einem gegebenen Zeitpunkt so viel Übereinstimmung (Konsens), dass von einer kollektiven Wertbildung gesprochen werden kann. Diese Werte </w:t>
      </w:r>
      <w:r w:rsidRPr="00286BC7">
        <w:rPr>
          <w:rFonts w:ascii="Arial" w:hAnsi="Arial" w:cs="Arial"/>
        </w:rPr>
        <w:lastRenderedPageBreak/>
        <w:t>werden dann in Form von Normen, Mindestanforderungen und ähnlichem festgelegt. Dazu gehören technische, konstruktive, bauphysikalische und medizinisch-hygienische Anforderungen an die Wohnung sowie die normierten Funktionen wie z. B. Essen und Schlafen. Auch psychologische und soziale Faktoren, wie etwa der Schutz vor unerwünschten Störungen und Einsicht (Geborgenheit, Intimität).</w:t>
      </w:r>
    </w:p>
    <w:p w14:paraId="71425F26" w14:textId="77777777" w:rsidR="00286BC7" w:rsidRDefault="00286BC7" w:rsidP="00286BC7">
      <w:pPr>
        <w:spacing w:line="360" w:lineRule="auto"/>
        <w:jc w:val="both"/>
        <w:rPr>
          <w:rFonts w:ascii="Arial" w:hAnsi="Arial" w:cs="Arial"/>
        </w:rPr>
      </w:pPr>
      <w:r w:rsidRPr="00286BC7">
        <w:rPr>
          <w:rFonts w:ascii="Arial" w:hAnsi="Arial" w:cs="Arial"/>
        </w:rPr>
        <w:t>Andere Werte wie z. B. das äußere Erscheinungsbild der Wohnanlage, das Nachbarschaftsverhältnis sowie Bindungen an eine bestimmte Lage sind von den</w:t>
      </w:r>
      <w:r>
        <w:t xml:space="preserve"> </w:t>
      </w:r>
      <w:r w:rsidRPr="00286BC7">
        <w:rPr>
          <w:rFonts w:ascii="Arial" w:hAnsi="Arial" w:cs="Arial"/>
        </w:rPr>
        <w:t>Bedürfnissen der einzelnen Individuen abhängig und die Bewertung durch allgemeingültige Kriterien ist hier unmöglich.</w:t>
      </w:r>
    </w:p>
    <w:p w14:paraId="1A4918E9" w14:textId="77777777" w:rsidR="003335F6" w:rsidRPr="003335F6" w:rsidRDefault="003335F6" w:rsidP="003335F6">
      <w:pPr>
        <w:spacing w:line="360" w:lineRule="auto"/>
        <w:jc w:val="both"/>
        <w:rPr>
          <w:rFonts w:ascii="Arial" w:hAnsi="Arial" w:cs="Arial"/>
        </w:rPr>
      </w:pPr>
      <w:r w:rsidRPr="003335F6">
        <w:rPr>
          <w:rFonts w:ascii="Arial" w:hAnsi="Arial" w:cs="Arial"/>
        </w:rPr>
        <w:t>„... Die Auswahl der Kriterien stellt eine erste Wertsetzung dar, die das Urteil maßgeblich beeinflussen kann.“</w:t>
      </w:r>
      <w:r w:rsidRPr="003335F6">
        <w:rPr>
          <w:rStyle w:val="Funotenzeichen"/>
          <w:rFonts w:ascii="Arial" w:hAnsi="Arial" w:cs="Arial"/>
        </w:rPr>
        <w:t xml:space="preserve"> </w:t>
      </w:r>
      <w:r w:rsidRPr="003335F6">
        <w:rPr>
          <w:rStyle w:val="Funotenzeichen"/>
          <w:rFonts w:ascii="Arial" w:hAnsi="Arial" w:cs="Arial"/>
        </w:rPr>
        <w:footnoteReference w:id="2"/>
      </w:r>
    </w:p>
    <w:p w14:paraId="014D6FE6" w14:textId="77777777" w:rsidR="003335F6" w:rsidRDefault="003335F6" w:rsidP="00286BC7">
      <w:pPr>
        <w:spacing w:line="360" w:lineRule="auto"/>
        <w:jc w:val="both"/>
        <w:rPr>
          <w:rFonts w:ascii="Arial" w:hAnsi="Arial" w:cs="Arial"/>
        </w:rPr>
      </w:pPr>
    </w:p>
    <w:p w14:paraId="12CA8873" w14:textId="77777777" w:rsidR="00286BC7" w:rsidRDefault="00286BC7" w:rsidP="00286BC7">
      <w:pPr>
        <w:spacing w:line="360" w:lineRule="auto"/>
        <w:jc w:val="both"/>
        <w:rPr>
          <w:rFonts w:ascii="Arial" w:hAnsi="Arial" w:cs="Arial"/>
        </w:rPr>
      </w:pPr>
    </w:p>
    <w:p w14:paraId="0D36F339" w14:textId="4068E060" w:rsidR="00B149D5" w:rsidRDefault="00286BC7" w:rsidP="00286BC7">
      <w:pPr>
        <w:spacing w:line="360" w:lineRule="auto"/>
        <w:jc w:val="both"/>
        <w:rPr>
          <w:rFonts w:ascii="Arial" w:hAnsi="Arial" w:cs="Arial"/>
        </w:rPr>
      </w:pPr>
      <w:r>
        <w:rPr>
          <w:rFonts w:ascii="Arial" w:hAnsi="Arial" w:cs="Arial"/>
        </w:rPr>
        <w:t xml:space="preserve">2. Der zweite Schritt wäre nun die Recherche nach Bewertungssystemen und – </w:t>
      </w:r>
      <w:proofErr w:type="spellStart"/>
      <w:r>
        <w:rPr>
          <w:rFonts w:ascii="Arial" w:hAnsi="Arial" w:cs="Arial"/>
        </w:rPr>
        <w:t>kriterien</w:t>
      </w:r>
      <w:proofErr w:type="spellEnd"/>
      <w:r>
        <w:rPr>
          <w:rFonts w:ascii="Arial" w:hAnsi="Arial" w:cs="Arial"/>
        </w:rPr>
        <w:t>, die für Österreich im Rahmen der Di</w:t>
      </w:r>
      <w:r w:rsidR="00B149D5">
        <w:rPr>
          <w:rFonts w:ascii="Arial" w:hAnsi="Arial" w:cs="Arial"/>
        </w:rPr>
        <w:t>ssertation von Marlis Nograsek 2001</w:t>
      </w:r>
    </w:p>
    <w:p w14:paraId="7EE15899" w14:textId="56C80744" w:rsidR="00286BC7" w:rsidRDefault="00B149D5" w:rsidP="00286BC7">
      <w:pPr>
        <w:spacing w:line="360" w:lineRule="auto"/>
        <w:jc w:val="both"/>
        <w:rPr>
          <w:rFonts w:ascii="Arial" w:hAnsi="Arial" w:cs="Arial"/>
        </w:rPr>
      </w:pPr>
      <w:r>
        <w:rPr>
          <w:rFonts w:ascii="Arial" w:hAnsi="Arial" w:cs="Arial"/>
        </w:rPr>
        <w:t xml:space="preserve">„Werturteile im Vergleich an ausgewählten Wohnanlagen in Graz“, </w:t>
      </w:r>
      <w:r w:rsidR="00286BC7">
        <w:rPr>
          <w:rFonts w:ascii="Arial" w:hAnsi="Arial" w:cs="Arial"/>
        </w:rPr>
        <w:t>begonnen wurde. Diese Recherche mu</w:t>
      </w:r>
      <w:r w:rsidR="003335F6">
        <w:rPr>
          <w:rFonts w:ascii="Arial" w:hAnsi="Arial" w:cs="Arial"/>
        </w:rPr>
        <w:t>ss</w:t>
      </w:r>
      <w:r w:rsidR="00286BC7">
        <w:rPr>
          <w:rFonts w:ascii="Arial" w:hAnsi="Arial" w:cs="Arial"/>
        </w:rPr>
        <w:t xml:space="preserve"> nun hier (TU Graz) auf neuesten Stand gebracht werden. </w:t>
      </w:r>
    </w:p>
    <w:p w14:paraId="2610F376" w14:textId="77777777" w:rsidR="00286BC7" w:rsidRDefault="00286BC7" w:rsidP="00286BC7">
      <w:pPr>
        <w:spacing w:line="360" w:lineRule="auto"/>
        <w:jc w:val="both"/>
        <w:rPr>
          <w:rFonts w:ascii="Arial" w:hAnsi="Arial" w:cs="Arial"/>
        </w:rPr>
      </w:pPr>
      <w:r>
        <w:rPr>
          <w:rFonts w:ascii="Arial" w:hAnsi="Arial" w:cs="Arial"/>
        </w:rPr>
        <w:t>Gleichzeitig soll an der Universität Hong</w:t>
      </w:r>
      <w:r w:rsidR="003335F6">
        <w:rPr>
          <w:rFonts w:ascii="Arial" w:hAnsi="Arial" w:cs="Arial"/>
        </w:rPr>
        <w:t>k</w:t>
      </w:r>
      <w:r>
        <w:rPr>
          <w:rFonts w:ascii="Arial" w:hAnsi="Arial" w:cs="Arial"/>
        </w:rPr>
        <w:t>ong nach eventuell bereits erstellten Bewer</w:t>
      </w:r>
      <w:r w:rsidR="00385B0A">
        <w:rPr>
          <w:rFonts w:ascii="Arial" w:hAnsi="Arial" w:cs="Arial"/>
        </w:rPr>
        <w:t>tungssystemen geforscht werden. Wenn es solche gibt</w:t>
      </w:r>
      <w:r w:rsidR="00F64345">
        <w:rPr>
          <w:rFonts w:ascii="Arial" w:hAnsi="Arial" w:cs="Arial"/>
        </w:rPr>
        <w:t xml:space="preserve"> (Fall1)</w:t>
      </w:r>
      <w:r w:rsidR="00385B0A">
        <w:rPr>
          <w:rFonts w:ascii="Arial" w:hAnsi="Arial" w:cs="Arial"/>
        </w:rPr>
        <w:t>, kann bereits ein Vergleich der Systeme, bzw. der Kriterien erfolgen.</w:t>
      </w:r>
    </w:p>
    <w:p w14:paraId="7358BA20" w14:textId="77777777" w:rsidR="00385B0A" w:rsidRDefault="00385B0A" w:rsidP="00286BC7">
      <w:pPr>
        <w:spacing w:line="360" w:lineRule="auto"/>
        <w:jc w:val="both"/>
        <w:rPr>
          <w:rFonts w:ascii="Arial" w:hAnsi="Arial" w:cs="Arial"/>
        </w:rPr>
      </w:pPr>
      <w:r>
        <w:rPr>
          <w:rFonts w:ascii="Arial" w:hAnsi="Arial" w:cs="Arial"/>
        </w:rPr>
        <w:t xml:space="preserve">Gibt es nichts derartiges, könnte das Erstellen dieser Kriterien bereits ein weites Feld an gemeinsamer Forschungsarbeit eröffnen. </w:t>
      </w:r>
    </w:p>
    <w:p w14:paraId="2DE949AC" w14:textId="3E9529FE" w:rsidR="00385B0A" w:rsidRDefault="00385B0A" w:rsidP="00286BC7">
      <w:pPr>
        <w:spacing w:line="360" w:lineRule="auto"/>
        <w:jc w:val="both"/>
        <w:rPr>
          <w:rFonts w:ascii="Arial" w:hAnsi="Arial" w:cs="Arial"/>
        </w:rPr>
      </w:pPr>
      <w:r>
        <w:rPr>
          <w:rFonts w:ascii="Arial" w:hAnsi="Arial" w:cs="Arial"/>
        </w:rPr>
        <w:t xml:space="preserve">Anhand von Schlüsselprojekten, Befragung von Bewohnern und der Zusammenarbeit von Wohnbauexperten  (Architekten, </w:t>
      </w:r>
      <w:proofErr w:type="spellStart"/>
      <w:r>
        <w:rPr>
          <w:rFonts w:ascii="Arial" w:hAnsi="Arial" w:cs="Arial"/>
        </w:rPr>
        <w:t>Sozialwissenschaftern</w:t>
      </w:r>
      <w:proofErr w:type="spellEnd"/>
      <w:r>
        <w:rPr>
          <w:rFonts w:ascii="Arial" w:hAnsi="Arial" w:cs="Arial"/>
        </w:rPr>
        <w:t>, Unive</w:t>
      </w:r>
      <w:r w:rsidR="00B149D5">
        <w:rPr>
          <w:rFonts w:ascii="Arial" w:hAnsi="Arial" w:cs="Arial"/>
        </w:rPr>
        <w:t>rsitätslehrern, Sozialarbeitern...</w:t>
      </w:r>
      <w:r>
        <w:rPr>
          <w:rFonts w:ascii="Arial" w:hAnsi="Arial" w:cs="Arial"/>
        </w:rPr>
        <w:t>) sollen diese – für Hong</w:t>
      </w:r>
      <w:r w:rsidR="003335F6">
        <w:rPr>
          <w:rFonts w:ascii="Arial" w:hAnsi="Arial" w:cs="Arial"/>
        </w:rPr>
        <w:t>k</w:t>
      </w:r>
      <w:r>
        <w:rPr>
          <w:rFonts w:ascii="Arial" w:hAnsi="Arial" w:cs="Arial"/>
        </w:rPr>
        <w:t xml:space="preserve">ong intersubjektiven </w:t>
      </w:r>
      <w:r w:rsidR="00F64345">
        <w:rPr>
          <w:rFonts w:ascii="Arial" w:hAnsi="Arial" w:cs="Arial"/>
        </w:rPr>
        <w:t>Wertungskriterien erstellt werden.</w:t>
      </w:r>
    </w:p>
    <w:p w14:paraId="69BC22A0" w14:textId="77777777" w:rsidR="00F64345" w:rsidRDefault="00F64345" w:rsidP="00286BC7">
      <w:pPr>
        <w:spacing w:line="360" w:lineRule="auto"/>
        <w:jc w:val="both"/>
        <w:rPr>
          <w:rFonts w:ascii="Arial" w:hAnsi="Arial" w:cs="Arial"/>
        </w:rPr>
      </w:pPr>
    </w:p>
    <w:p w14:paraId="7189377A" w14:textId="77777777" w:rsidR="00F64345" w:rsidRDefault="00F64345" w:rsidP="00286BC7">
      <w:pPr>
        <w:spacing w:line="360" w:lineRule="auto"/>
        <w:jc w:val="both"/>
        <w:rPr>
          <w:rFonts w:ascii="Arial" w:hAnsi="Arial" w:cs="Arial"/>
        </w:rPr>
      </w:pPr>
      <w:r>
        <w:rPr>
          <w:rFonts w:ascii="Arial" w:hAnsi="Arial" w:cs="Arial"/>
        </w:rPr>
        <w:t xml:space="preserve">3. Sollte Fall1 gegeben sein, steht der Vergleich der Wertsysteme im Zentrum des Projektes. </w:t>
      </w:r>
    </w:p>
    <w:p w14:paraId="38223DFB" w14:textId="77777777" w:rsidR="00F64345" w:rsidRDefault="00F64345" w:rsidP="00286BC7">
      <w:pPr>
        <w:spacing w:line="360" w:lineRule="auto"/>
        <w:jc w:val="both"/>
        <w:rPr>
          <w:rFonts w:ascii="Arial" w:hAnsi="Arial" w:cs="Arial"/>
        </w:rPr>
      </w:pPr>
    </w:p>
    <w:p w14:paraId="14B08700" w14:textId="77777777" w:rsidR="00F64345" w:rsidRDefault="00F64345" w:rsidP="00286BC7">
      <w:pPr>
        <w:spacing w:line="360" w:lineRule="auto"/>
        <w:jc w:val="both"/>
        <w:rPr>
          <w:rFonts w:ascii="Arial" w:hAnsi="Arial" w:cs="Arial"/>
        </w:rPr>
      </w:pPr>
      <w:r>
        <w:rPr>
          <w:rFonts w:ascii="Arial" w:hAnsi="Arial" w:cs="Arial"/>
        </w:rPr>
        <w:t>Ziel: Die Aussicht auf zukünftige Innovationen im Wohnbau durch Einbeziehung von bisher unbeachteten Kriterien auf beiden Seiten.</w:t>
      </w:r>
    </w:p>
    <w:p w14:paraId="5337C30C" w14:textId="77777777" w:rsidR="00F64345" w:rsidRDefault="00F64345" w:rsidP="00286BC7">
      <w:pPr>
        <w:spacing w:line="360" w:lineRule="auto"/>
        <w:jc w:val="both"/>
        <w:rPr>
          <w:rFonts w:ascii="Arial" w:hAnsi="Arial" w:cs="Arial"/>
        </w:rPr>
      </w:pPr>
    </w:p>
    <w:p w14:paraId="1D42781B" w14:textId="77777777" w:rsidR="00385B0A" w:rsidRDefault="00385B0A" w:rsidP="00286BC7">
      <w:pPr>
        <w:spacing w:line="360" w:lineRule="auto"/>
        <w:jc w:val="both"/>
        <w:rPr>
          <w:rFonts w:ascii="Arial" w:hAnsi="Arial" w:cs="Arial"/>
        </w:rPr>
      </w:pPr>
    </w:p>
    <w:p w14:paraId="1A0667FF" w14:textId="77777777" w:rsidR="00385B0A" w:rsidRDefault="00707663" w:rsidP="00286BC7">
      <w:pPr>
        <w:spacing w:line="360" w:lineRule="auto"/>
        <w:jc w:val="both"/>
        <w:rPr>
          <w:rFonts w:ascii="Arial" w:hAnsi="Arial" w:cs="Arial"/>
        </w:rPr>
      </w:pPr>
      <w:r>
        <w:rPr>
          <w:rFonts w:ascii="Arial" w:hAnsi="Arial" w:cs="Arial"/>
        </w:rPr>
        <w:t>Kostenschätzung</w:t>
      </w:r>
    </w:p>
    <w:p w14:paraId="02D0605B" w14:textId="77777777" w:rsidR="00707663" w:rsidRDefault="00707663" w:rsidP="00286BC7">
      <w:pPr>
        <w:spacing w:line="360" w:lineRule="auto"/>
        <w:jc w:val="both"/>
        <w:rPr>
          <w:rFonts w:ascii="Arial" w:hAnsi="Arial" w:cs="Arial"/>
        </w:rPr>
      </w:pPr>
    </w:p>
    <w:p w14:paraId="0F0D37D0" w14:textId="77777777" w:rsidR="00707663" w:rsidRPr="00286BC7" w:rsidRDefault="00707663" w:rsidP="00286BC7">
      <w:pPr>
        <w:spacing w:line="360" w:lineRule="auto"/>
        <w:jc w:val="both"/>
        <w:rPr>
          <w:rFonts w:ascii="Arial" w:hAnsi="Arial" w:cs="Arial"/>
        </w:rPr>
      </w:pPr>
    </w:p>
    <w:p w14:paraId="185BA296" w14:textId="3AD297B9" w:rsidR="001A7CDF" w:rsidRDefault="003335F6" w:rsidP="002135E1">
      <w:pPr>
        <w:pStyle w:val="Funotentext"/>
        <w:spacing w:line="360" w:lineRule="auto"/>
        <w:jc w:val="both"/>
        <w:rPr>
          <w:color w:val="FF0000"/>
          <w:sz w:val="24"/>
          <w:szCs w:val="24"/>
        </w:rPr>
      </w:pPr>
      <w:r w:rsidRPr="00B149D5">
        <w:rPr>
          <w:color w:val="FF0000"/>
          <w:sz w:val="24"/>
          <w:szCs w:val="24"/>
        </w:rPr>
        <w:t xml:space="preserve">1. </w:t>
      </w:r>
      <w:proofErr w:type="spellStart"/>
      <w:r w:rsidRPr="00B149D5">
        <w:rPr>
          <w:color w:val="FF0000"/>
          <w:sz w:val="24"/>
          <w:szCs w:val="24"/>
        </w:rPr>
        <w:t>Massnahme</w:t>
      </w:r>
      <w:proofErr w:type="spellEnd"/>
      <w:r w:rsidRPr="00B149D5">
        <w:rPr>
          <w:color w:val="FF0000"/>
          <w:sz w:val="24"/>
          <w:szCs w:val="24"/>
        </w:rPr>
        <w:t>: Impulssetzung in Hongkong durch die Präsenta</w:t>
      </w:r>
      <w:r w:rsidR="001A7CDF" w:rsidRPr="00B149D5">
        <w:rPr>
          <w:color w:val="FF0000"/>
          <w:sz w:val="24"/>
          <w:szCs w:val="24"/>
        </w:rPr>
        <w:t>tion des Forschungsprojektes „Werturteile im Vergleich an ausgewählten Wohnanlagen in Graz“</w:t>
      </w:r>
      <w:r w:rsidR="001A7CDF" w:rsidRPr="00B149D5">
        <w:rPr>
          <w:color w:val="FF0000"/>
          <w:sz w:val="24"/>
          <w:szCs w:val="24"/>
        </w:rPr>
        <w:tab/>
      </w:r>
      <w:r w:rsidR="001A7CDF" w:rsidRPr="00B149D5">
        <w:rPr>
          <w:color w:val="FF0000"/>
          <w:sz w:val="24"/>
          <w:szCs w:val="24"/>
        </w:rPr>
        <w:tab/>
      </w:r>
      <w:r w:rsidR="001A7CDF" w:rsidRPr="00B149D5">
        <w:rPr>
          <w:color w:val="FF0000"/>
          <w:sz w:val="24"/>
          <w:szCs w:val="24"/>
        </w:rPr>
        <w:tab/>
      </w:r>
      <w:r w:rsidR="001A7CDF" w:rsidRPr="00B149D5">
        <w:rPr>
          <w:color w:val="FF0000"/>
          <w:sz w:val="24"/>
          <w:szCs w:val="24"/>
        </w:rPr>
        <w:tab/>
      </w:r>
      <w:r w:rsidR="001A7CDF" w:rsidRPr="00B149D5">
        <w:rPr>
          <w:color w:val="FF0000"/>
          <w:sz w:val="24"/>
          <w:szCs w:val="24"/>
        </w:rPr>
        <w:tab/>
        <w:t xml:space="preserve">     </w:t>
      </w:r>
      <w:r w:rsidR="001A7CDF" w:rsidRPr="00B149D5">
        <w:rPr>
          <w:color w:val="FF0000"/>
          <w:sz w:val="24"/>
          <w:szCs w:val="24"/>
        </w:rPr>
        <w:tab/>
      </w:r>
      <w:r w:rsidR="001A7CDF" w:rsidRPr="00B149D5">
        <w:rPr>
          <w:color w:val="FF0000"/>
          <w:sz w:val="24"/>
          <w:szCs w:val="24"/>
        </w:rPr>
        <w:tab/>
        <w:t xml:space="preserve">  </w:t>
      </w:r>
      <w:r w:rsidR="00B149D5">
        <w:rPr>
          <w:color w:val="FF0000"/>
          <w:sz w:val="24"/>
          <w:szCs w:val="24"/>
        </w:rPr>
        <w:t xml:space="preserve">      </w:t>
      </w:r>
      <w:r w:rsidR="001A7CDF" w:rsidRPr="00B149D5">
        <w:rPr>
          <w:color w:val="FF0000"/>
          <w:sz w:val="24"/>
          <w:szCs w:val="24"/>
        </w:rPr>
        <w:t xml:space="preserve"> Reisekosten: Euro 1500 /Person</w:t>
      </w:r>
    </w:p>
    <w:p w14:paraId="3E360E62" w14:textId="77777777" w:rsidR="00B149D5" w:rsidRDefault="00B149D5" w:rsidP="002135E1">
      <w:pPr>
        <w:pStyle w:val="Funotentext"/>
        <w:spacing w:line="360" w:lineRule="auto"/>
        <w:jc w:val="both"/>
        <w:rPr>
          <w:sz w:val="24"/>
          <w:szCs w:val="24"/>
        </w:rPr>
      </w:pPr>
    </w:p>
    <w:p w14:paraId="0E792006" w14:textId="77777777" w:rsidR="001A7CDF" w:rsidRDefault="001A7CDF" w:rsidP="002135E1">
      <w:pPr>
        <w:pStyle w:val="Funotentext"/>
        <w:spacing w:line="360" w:lineRule="auto"/>
        <w:jc w:val="both"/>
        <w:rPr>
          <w:sz w:val="24"/>
          <w:szCs w:val="24"/>
        </w:rPr>
      </w:pPr>
      <w:r>
        <w:rPr>
          <w:sz w:val="24"/>
          <w:szCs w:val="24"/>
        </w:rPr>
        <w:t xml:space="preserve">2. </w:t>
      </w:r>
      <w:r w:rsidR="00637CDA">
        <w:rPr>
          <w:sz w:val="24"/>
          <w:szCs w:val="24"/>
        </w:rPr>
        <w:t xml:space="preserve">Materialsichtung, </w:t>
      </w:r>
      <w:r>
        <w:rPr>
          <w:sz w:val="24"/>
          <w:szCs w:val="24"/>
        </w:rPr>
        <w:t>Klärung der Begriffe</w:t>
      </w:r>
      <w:r w:rsidR="00637CDA">
        <w:rPr>
          <w:sz w:val="24"/>
          <w:szCs w:val="24"/>
        </w:rPr>
        <w:t xml:space="preserve"> </w:t>
      </w:r>
    </w:p>
    <w:p w14:paraId="57CE3D40" w14:textId="07EB3F61" w:rsidR="00637CDA" w:rsidRDefault="00637CDA" w:rsidP="002135E1">
      <w:pPr>
        <w:pStyle w:val="Funotentext"/>
        <w:spacing w:line="360" w:lineRule="auto"/>
        <w:jc w:val="both"/>
        <w:rPr>
          <w:sz w:val="24"/>
          <w:szCs w:val="24"/>
        </w:rPr>
      </w:pPr>
      <w:r>
        <w:rPr>
          <w:sz w:val="24"/>
          <w:szCs w:val="24"/>
        </w:rPr>
        <w:t xml:space="preserve">    2 Personen / 2 Monate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22E7">
        <w:rPr>
          <w:sz w:val="24"/>
          <w:szCs w:val="24"/>
        </w:rPr>
        <w:t xml:space="preserve">    </w:t>
      </w:r>
      <w:r w:rsidR="002422E7">
        <w:rPr>
          <w:sz w:val="24"/>
          <w:szCs w:val="24"/>
        </w:rPr>
        <w:tab/>
      </w:r>
    </w:p>
    <w:p w14:paraId="1E10AD7F" w14:textId="77777777" w:rsidR="001A7CDF" w:rsidRDefault="001A7CDF" w:rsidP="002135E1">
      <w:pPr>
        <w:pStyle w:val="Funotentext"/>
        <w:spacing w:line="360" w:lineRule="auto"/>
        <w:jc w:val="both"/>
        <w:rPr>
          <w:sz w:val="24"/>
          <w:szCs w:val="24"/>
        </w:rPr>
      </w:pPr>
    </w:p>
    <w:p w14:paraId="2E06A59E" w14:textId="335AD010" w:rsidR="001A7CDF" w:rsidRDefault="001A7CDF" w:rsidP="00B149D5">
      <w:pPr>
        <w:pStyle w:val="Funotentext"/>
        <w:spacing w:line="360" w:lineRule="auto"/>
        <w:ind w:left="-142" w:firstLine="142"/>
        <w:jc w:val="both"/>
        <w:rPr>
          <w:sz w:val="24"/>
          <w:szCs w:val="24"/>
        </w:rPr>
      </w:pPr>
      <w:r>
        <w:rPr>
          <w:sz w:val="24"/>
          <w:szCs w:val="24"/>
        </w:rPr>
        <w:t>3. Aktualisierung der Bewertungskriterien</w:t>
      </w:r>
      <w:r w:rsidR="002422E7">
        <w:rPr>
          <w:sz w:val="24"/>
          <w:szCs w:val="24"/>
        </w:rPr>
        <w:tab/>
      </w:r>
      <w:r w:rsidR="002422E7">
        <w:rPr>
          <w:sz w:val="24"/>
          <w:szCs w:val="24"/>
        </w:rPr>
        <w:tab/>
        <w:t xml:space="preserve">           </w:t>
      </w:r>
      <w:r w:rsidR="002422E7">
        <w:rPr>
          <w:sz w:val="24"/>
          <w:szCs w:val="24"/>
        </w:rPr>
        <w:tab/>
      </w:r>
      <w:r w:rsidR="002422E7">
        <w:rPr>
          <w:sz w:val="24"/>
          <w:szCs w:val="24"/>
        </w:rPr>
        <w:tab/>
      </w:r>
      <w:r w:rsidR="002422E7">
        <w:rPr>
          <w:sz w:val="24"/>
          <w:szCs w:val="24"/>
        </w:rPr>
        <w:tab/>
        <w:t xml:space="preserve">           </w:t>
      </w:r>
      <w:r w:rsidR="002422E7">
        <w:rPr>
          <w:sz w:val="24"/>
          <w:szCs w:val="24"/>
        </w:rPr>
        <w:tab/>
        <w:t xml:space="preserve">   1 Person / </w:t>
      </w:r>
      <w:r w:rsidR="002422E7">
        <w:rPr>
          <w:sz w:val="24"/>
          <w:szCs w:val="24"/>
        </w:rPr>
        <w:tab/>
        <w:t>1 Monat</w:t>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t xml:space="preserve">  </w:t>
      </w:r>
      <w:r w:rsidR="00637CDA">
        <w:rPr>
          <w:sz w:val="24"/>
          <w:szCs w:val="24"/>
        </w:rPr>
        <w:tab/>
      </w:r>
      <w:r w:rsidR="00637CDA">
        <w:rPr>
          <w:sz w:val="24"/>
          <w:szCs w:val="24"/>
        </w:rPr>
        <w:tab/>
      </w:r>
    </w:p>
    <w:p w14:paraId="500C5A91" w14:textId="77777777" w:rsidR="001A7CDF" w:rsidRDefault="001A7CDF" w:rsidP="002135E1">
      <w:pPr>
        <w:pStyle w:val="Funotentext"/>
        <w:spacing w:line="360" w:lineRule="auto"/>
        <w:jc w:val="both"/>
        <w:rPr>
          <w:sz w:val="24"/>
          <w:szCs w:val="24"/>
        </w:rPr>
      </w:pPr>
      <w:r>
        <w:rPr>
          <w:sz w:val="24"/>
          <w:szCs w:val="24"/>
        </w:rPr>
        <w:t xml:space="preserve">4. Recherche nach Bewertungssystemen und </w:t>
      </w:r>
    </w:p>
    <w:p w14:paraId="3DECD6D8" w14:textId="77777777" w:rsidR="00B149D5" w:rsidRDefault="001A7CDF" w:rsidP="002135E1">
      <w:pPr>
        <w:pStyle w:val="Funotentext"/>
        <w:spacing w:line="360" w:lineRule="auto"/>
        <w:jc w:val="both"/>
        <w:rPr>
          <w:sz w:val="24"/>
          <w:szCs w:val="24"/>
        </w:rPr>
      </w:pPr>
      <w:r>
        <w:rPr>
          <w:sz w:val="24"/>
          <w:szCs w:val="24"/>
        </w:rPr>
        <w:t xml:space="preserve">   Wohnzufriedenheitsbefragungen in Hongkong</w:t>
      </w:r>
    </w:p>
    <w:p w14:paraId="37B46D2D" w14:textId="41FAFEED" w:rsidR="001A7CDF" w:rsidRDefault="002422E7" w:rsidP="002135E1">
      <w:pPr>
        <w:pStyle w:val="Funotentext"/>
        <w:spacing w:line="360" w:lineRule="auto"/>
        <w:jc w:val="both"/>
        <w:rPr>
          <w:sz w:val="24"/>
          <w:szCs w:val="24"/>
        </w:rPr>
      </w:pPr>
      <w:r>
        <w:rPr>
          <w:sz w:val="24"/>
          <w:szCs w:val="24"/>
        </w:rPr>
        <w:tab/>
      </w:r>
      <w:r>
        <w:rPr>
          <w:sz w:val="24"/>
          <w:szCs w:val="24"/>
        </w:rPr>
        <w:tab/>
      </w:r>
      <w:r>
        <w:rPr>
          <w:sz w:val="24"/>
          <w:szCs w:val="24"/>
        </w:rPr>
        <w:tab/>
      </w:r>
      <w:r>
        <w:rPr>
          <w:sz w:val="24"/>
          <w:szCs w:val="24"/>
        </w:rPr>
        <w:tab/>
      </w:r>
    </w:p>
    <w:p w14:paraId="1FCD3AC8" w14:textId="1BDAC8EC" w:rsidR="001A7CDF" w:rsidRDefault="001A7CDF" w:rsidP="002135E1">
      <w:pPr>
        <w:pStyle w:val="Funotentext"/>
        <w:spacing w:line="360" w:lineRule="auto"/>
        <w:jc w:val="both"/>
        <w:rPr>
          <w:sz w:val="24"/>
          <w:szCs w:val="24"/>
        </w:rPr>
      </w:pPr>
      <w:r>
        <w:rPr>
          <w:sz w:val="24"/>
          <w:szCs w:val="24"/>
        </w:rPr>
        <w:t>5. Vergleich</w:t>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r w:rsidR="002422E7">
        <w:rPr>
          <w:sz w:val="24"/>
          <w:szCs w:val="24"/>
        </w:rPr>
        <w:tab/>
      </w:r>
    </w:p>
    <w:p w14:paraId="1F54BF8F" w14:textId="77777777" w:rsidR="001A7CDF" w:rsidRDefault="001A7CDF" w:rsidP="002135E1">
      <w:pPr>
        <w:pStyle w:val="Funotentext"/>
        <w:spacing w:line="360" w:lineRule="auto"/>
        <w:jc w:val="both"/>
        <w:rPr>
          <w:sz w:val="24"/>
          <w:szCs w:val="24"/>
        </w:rPr>
      </w:pPr>
    </w:p>
    <w:p w14:paraId="11458D92" w14:textId="77777777" w:rsidR="001A7CDF" w:rsidRPr="003335F6" w:rsidRDefault="001A7CDF" w:rsidP="002135E1">
      <w:pPr>
        <w:pStyle w:val="Funotentext"/>
        <w:spacing w:line="360" w:lineRule="auto"/>
        <w:jc w:val="both"/>
        <w:rPr>
          <w:sz w:val="24"/>
          <w:szCs w:val="24"/>
        </w:rPr>
      </w:pPr>
    </w:p>
    <w:p w14:paraId="3454CB7E" w14:textId="77777777" w:rsidR="00BD5A8A" w:rsidRDefault="00BD5A8A" w:rsidP="002135E1">
      <w:pPr>
        <w:pStyle w:val="Funotentext"/>
        <w:spacing w:line="360" w:lineRule="auto"/>
        <w:jc w:val="both"/>
        <w:rPr>
          <w:sz w:val="24"/>
          <w:szCs w:val="24"/>
        </w:rPr>
      </w:pPr>
    </w:p>
    <w:p w14:paraId="340F761E" w14:textId="77777777" w:rsidR="00BD5A8A" w:rsidRDefault="00BD5A8A" w:rsidP="002135E1">
      <w:pPr>
        <w:pStyle w:val="Funotentext"/>
        <w:spacing w:line="360" w:lineRule="auto"/>
        <w:jc w:val="both"/>
        <w:rPr>
          <w:sz w:val="24"/>
          <w:szCs w:val="24"/>
        </w:rPr>
      </w:pPr>
    </w:p>
    <w:p w14:paraId="50333277" w14:textId="77777777" w:rsidR="00B27043" w:rsidRDefault="00B27043" w:rsidP="002135E1">
      <w:pPr>
        <w:pStyle w:val="Funotentext"/>
        <w:spacing w:line="360" w:lineRule="auto"/>
        <w:jc w:val="both"/>
        <w:rPr>
          <w:sz w:val="24"/>
          <w:szCs w:val="24"/>
        </w:rPr>
      </w:pPr>
    </w:p>
    <w:p w14:paraId="5723E9B4" w14:textId="77777777" w:rsidR="002135E1" w:rsidRDefault="002135E1" w:rsidP="002135E1">
      <w:pPr>
        <w:pStyle w:val="Funotentext"/>
        <w:spacing w:line="360" w:lineRule="auto"/>
        <w:jc w:val="both"/>
        <w:rPr>
          <w:sz w:val="24"/>
          <w:szCs w:val="24"/>
        </w:rPr>
      </w:pPr>
    </w:p>
    <w:p w14:paraId="17C97C81" w14:textId="77777777" w:rsidR="00B27043" w:rsidRDefault="00B27043" w:rsidP="002135E1">
      <w:pPr>
        <w:pStyle w:val="Funotentext"/>
        <w:spacing w:line="360" w:lineRule="auto"/>
        <w:jc w:val="both"/>
        <w:rPr>
          <w:sz w:val="24"/>
          <w:szCs w:val="24"/>
        </w:rPr>
      </w:pPr>
    </w:p>
    <w:p w14:paraId="27BA19BC" w14:textId="77777777" w:rsidR="00B27043" w:rsidRDefault="00B27043" w:rsidP="002135E1">
      <w:pPr>
        <w:pStyle w:val="Funotentext"/>
        <w:spacing w:line="360" w:lineRule="auto"/>
        <w:jc w:val="both"/>
        <w:rPr>
          <w:sz w:val="24"/>
          <w:szCs w:val="24"/>
        </w:rPr>
      </w:pPr>
    </w:p>
    <w:p w14:paraId="297A15F8" w14:textId="77777777" w:rsidR="00737170" w:rsidRPr="002135E1" w:rsidRDefault="00737170" w:rsidP="00737170">
      <w:pPr>
        <w:spacing w:line="360" w:lineRule="auto"/>
        <w:ind w:right="-432"/>
        <w:rPr>
          <w:rFonts w:ascii="Arial" w:hAnsi="Arial" w:cs="Arial"/>
        </w:rPr>
      </w:pPr>
    </w:p>
    <w:p w14:paraId="4BA9884F" w14:textId="77777777" w:rsidR="00737170" w:rsidRDefault="00737170" w:rsidP="00737170">
      <w:pPr>
        <w:spacing w:line="360" w:lineRule="auto"/>
        <w:rPr>
          <w:rFonts w:ascii="Arial" w:hAnsi="Arial" w:cs="Arial"/>
        </w:rPr>
      </w:pPr>
    </w:p>
    <w:p w14:paraId="41DF27E6" w14:textId="77777777" w:rsidR="00551E29" w:rsidRDefault="00551E29" w:rsidP="00737170">
      <w:pPr>
        <w:spacing w:line="360" w:lineRule="auto"/>
        <w:rPr>
          <w:rFonts w:ascii="Arial" w:hAnsi="Arial" w:cs="Arial"/>
        </w:rPr>
      </w:pPr>
    </w:p>
    <w:p w14:paraId="290A7D4B" w14:textId="77777777" w:rsidR="00551E29" w:rsidRDefault="00551E29" w:rsidP="00737170">
      <w:pPr>
        <w:spacing w:line="360" w:lineRule="auto"/>
        <w:rPr>
          <w:rFonts w:ascii="Arial" w:hAnsi="Arial" w:cs="Arial"/>
        </w:rPr>
      </w:pPr>
    </w:p>
    <w:p w14:paraId="12757ED0" w14:textId="77777777" w:rsidR="00551E29" w:rsidRDefault="00551E29" w:rsidP="00737170">
      <w:pPr>
        <w:spacing w:line="360" w:lineRule="auto"/>
        <w:rPr>
          <w:rFonts w:ascii="Arial" w:hAnsi="Arial" w:cs="Arial"/>
        </w:rPr>
      </w:pPr>
    </w:p>
    <w:p w14:paraId="408EBFDD" w14:textId="77777777" w:rsidR="00551E29" w:rsidRDefault="00551E29" w:rsidP="00737170">
      <w:pPr>
        <w:spacing w:line="360" w:lineRule="auto"/>
        <w:rPr>
          <w:rFonts w:ascii="Arial" w:hAnsi="Arial" w:cs="Arial"/>
        </w:rPr>
      </w:pPr>
    </w:p>
    <w:sectPr w:rsidR="00551E29" w:rsidSect="009D22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FFD85" w14:textId="77777777" w:rsidR="00637CDA" w:rsidRDefault="00637CDA" w:rsidP="002135E1">
      <w:r>
        <w:separator/>
      </w:r>
    </w:p>
  </w:endnote>
  <w:endnote w:type="continuationSeparator" w:id="0">
    <w:p w14:paraId="0B645B57" w14:textId="77777777" w:rsidR="00637CDA" w:rsidRDefault="00637CDA" w:rsidP="0021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9895" w14:textId="77777777" w:rsidR="00637CDA" w:rsidRDefault="00637CDA" w:rsidP="002135E1">
      <w:r>
        <w:separator/>
      </w:r>
    </w:p>
  </w:footnote>
  <w:footnote w:type="continuationSeparator" w:id="0">
    <w:p w14:paraId="145D3FF7" w14:textId="77777777" w:rsidR="00637CDA" w:rsidRDefault="00637CDA" w:rsidP="002135E1">
      <w:r>
        <w:continuationSeparator/>
      </w:r>
    </w:p>
  </w:footnote>
  <w:footnote w:id="1">
    <w:p w14:paraId="1AD50361" w14:textId="77777777" w:rsidR="00637CDA" w:rsidRDefault="00637CDA" w:rsidP="003335F6">
      <w:pPr>
        <w:pStyle w:val="Funotentext"/>
      </w:pPr>
      <w:r>
        <w:rPr>
          <w:rStyle w:val="Funotenzeichen"/>
          <w:sz w:val="16"/>
        </w:rPr>
        <w:footnoteRef/>
      </w:r>
      <w:r>
        <w:rPr>
          <w:sz w:val="16"/>
        </w:rPr>
        <w:t xml:space="preserve"> Vgl. Gruppe Forschungsplan Fehringer, Feuerstein, </w:t>
      </w:r>
      <w:proofErr w:type="spellStart"/>
      <w:r>
        <w:rPr>
          <w:sz w:val="16"/>
        </w:rPr>
        <w:t>Prader</w:t>
      </w:r>
      <w:proofErr w:type="spellEnd"/>
      <w:r>
        <w:rPr>
          <w:sz w:val="16"/>
        </w:rPr>
        <w:t>, Uhl, Berger Entwurf für einen Forschungsplan für die Wohnbauforschung für das Bundesministerium für Bauten und Technik, veröffentlicht in Transparent 1970, Heft 34.</w:t>
      </w:r>
    </w:p>
  </w:footnote>
  <w:footnote w:id="2">
    <w:p w14:paraId="78EF71D5" w14:textId="77777777" w:rsidR="00637CDA" w:rsidRDefault="00637CDA" w:rsidP="003335F6">
      <w:pPr>
        <w:pStyle w:val="Funotentext"/>
        <w:ind w:left="180" w:hanging="180"/>
        <w:jc w:val="both"/>
        <w:rPr>
          <w:sz w:val="16"/>
        </w:rPr>
      </w:pPr>
      <w:r>
        <w:rPr>
          <w:rStyle w:val="Funotenzeichen"/>
          <w:sz w:val="16"/>
        </w:rPr>
        <w:footnoteRef/>
      </w:r>
      <w:r>
        <w:rPr>
          <w:sz w:val="16"/>
        </w:rPr>
        <w:t xml:space="preserve"> </w:t>
      </w:r>
      <w:proofErr w:type="spellStart"/>
      <w:r>
        <w:rPr>
          <w:sz w:val="16"/>
        </w:rPr>
        <w:t>Riccabona</w:t>
      </w:r>
      <w:proofErr w:type="spellEnd"/>
      <w:r>
        <w:rPr>
          <w:sz w:val="16"/>
        </w:rPr>
        <w:t>/ Wachberger, Bewertungsmodell für Wohnungen, Wohnanlagen und Standorte, Österreichisches Institut für Bauforschung , 1977 S. 8-10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29"/>
    <w:rsid w:val="001A7CDF"/>
    <w:rsid w:val="002135E1"/>
    <w:rsid w:val="002422E7"/>
    <w:rsid w:val="00286BC7"/>
    <w:rsid w:val="003335F6"/>
    <w:rsid w:val="00385B0A"/>
    <w:rsid w:val="004B40C5"/>
    <w:rsid w:val="00551E29"/>
    <w:rsid w:val="00637CDA"/>
    <w:rsid w:val="00707663"/>
    <w:rsid w:val="00737170"/>
    <w:rsid w:val="009D2220"/>
    <w:rsid w:val="00B149D5"/>
    <w:rsid w:val="00B27043"/>
    <w:rsid w:val="00B94F6E"/>
    <w:rsid w:val="00BD5A8A"/>
    <w:rsid w:val="00F64345"/>
    <w:rsid w:val="00FE7A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BC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semiHidden/>
    <w:rsid w:val="002135E1"/>
    <w:rPr>
      <w:rFonts w:ascii="Arial" w:eastAsia="Times New Roman" w:hAnsi="Arial" w:cs="Arial"/>
      <w:sz w:val="20"/>
      <w:szCs w:val="20"/>
    </w:rPr>
  </w:style>
  <w:style w:type="character" w:customStyle="1" w:styleId="FunotentextZeichen">
    <w:name w:val="Fußnotentext Zeichen"/>
    <w:basedOn w:val="Absatzstandardschriftart"/>
    <w:link w:val="Funotentext"/>
    <w:semiHidden/>
    <w:rsid w:val="002135E1"/>
    <w:rPr>
      <w:rFonts w:ascii="Arial" w:eastAsia="Times New Roman" w:hAnsi="Arial" w:cs="Arial"/>
      <w:sz w:val="20"/>
      <w:szCs w:val="20"/>
    </w:rPr>
  </w:style>
  <w:style w:type="character" w:styleId="Funotenzeichen">
    <w:name w:val="footnote reference"/>
    <w:basedOn w:val="Absatzstandardschriftart"/>
    <w:semiHidden/>
    <w:rsid w:val="002135E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semiHidden/>
    <w:rsid w:val="002135E1"/>
    <w:rPr>
      <w:rFonts w:ascii="Arial" w:eastAsia="Times New Roman" w:hAnsi="Arial" w:cs="Arial"/>
      <w:sz w:val="20"/>
      <w:szCs w:val="20"/>
    </w:rPr>
  </w:style>
  <w:style w:type="character" w:customStyle="1" w:styleId="FunotentextZeichen">
    <w:name w:val="Fußnotentext Zeichen"/>
    <w:basedOn w:val="Absatzstandardschriftart"/>
    <w:link w:val="Funotentext"/>
    <w:semiHidden/>
    <w:rsid w:val="002135E1"/>
    <w:rPr>
      <w:rFonts w:ascii="Arial" w:eastAsia="Times New Roman" w:hAnsi="Arial" w:cs="Arial"/>
      <w:sz w:val="20"/>
      <w:szCs w:val="20"/>
    </w:rPr>
  </w:style>
  <w:style w:type="character" w:styleId="Funotenzeichen">
    <w:name w:val="footnote reference"/>
    <w:basedOn w:val="Absatzstandardschriftart"/>
    <w:semiHidden/>
    <w:rsid w:val="00213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3773</Characters>
  <Application>Microsoft Macintosh Word</Application>
  <DocSecurity>0</DocSecurity>
  <Lines>31</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 Nograsek</dc:creator>
  <cp:keywords/>
  <dc:description/>
  <cp:lastModifiedBy>Marlis Nograsek</cp:lastModifiedBy>
  <cp:revision>5</cp:revision>
  <cp:lastPrinted>2015-03-30T10:58:00Z</cp:lastPrinted>
  <dcterms:created xsi:type="dcterms:W3CDTF">2015-03-23T23:18:00Z</dcterms:created>
  <dcterms:modified xsi:type="dcterms:W3CDTF">2015-03-30T10:59:00Z</dcterms:modified>
</cp:coreProperties>
</file>